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E" w:rsidRPr="0019115D" w:rsidRDefault="0079471F" w:rsidP="0079471F">
      <w:pPr>
        <w:pStyle w:val="ConsPlusNormal"/>
        <w:spacing w:before="260"/>
        <w:ind w:firstLine="540"/>
        <w:jc w:val="both"/>
        <w:rPr>
          <w:b/>
        </w:rPr>
      </w:pPr>
      <w:bookmarkStart w:id="0" w:name="_GoBack"/>
      <w:bookmarkEnd w:id="0"/>
      <w:r w:rsidRPr="0019115D">
        <w:rPr>
          <w:b/>
        </w:rPr>
        <w:t>При эксплуатации электрооборудования з</w:t>
      </w:r>
      <w:r w:rsidR="0019035E" w:rsidRPr="0019115D">
        <w:rPr>
          <w:b/>
        </w:rPr>
        <w:t>апрещается:</w:t>
      </w:r>
    </w:p>
    <w:p w:rsidR="0019035E" w:rsidRDefault="0019035E" w:rsidP="0019035E">
      <w:pPr>
        <w:pStyle w:val="ConsPlusNormal"/>
        <w:spacing w:before="260"/>
        <w:ind w:firstLine="540"/>
        <w:jc w:val="both"/>
      </w:pPr>
      <w:r>
        <w:t>эксплуатировать электропровода и кабели с видимыми нарушениями изоляции и со следами термического воздействия;</w:t>
      </w:r>
    </w:p>
    <w:p w:rsidR="0019035E" w:rsidRDefault="0019035E" w:rsidP="0019035E">
      <w:pPr>
        <w:pStyle w:val="ConsPlusNormal"/>
        <w:spacing w:before="260"/>
        <w:ind w:firstLine="540"/>
        <w:jc w:val="both"/>
      </w:pPr>
      <w:r>
        <w:t>пользоваться розетками, рубильниками, другими электроустановочными изделиями с повреждениями;</w:t>
      </w:r>
    </w:p>
    <w:p w:rsidR="0019035E" w:rsidRDefault="0019035E" w:rsidP="0019035E">
      <w:pPr>
        <w:pStyle w:val="ConsPlusNormal"/>
        <w:spacing w:before="260"/>
        <w:ind w:firstLine="540"/>
        <w:jc w:val="both"/>
      </w:pPr>
      <w: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19035E" w:rsidRDefault="0019035E" w:rsidP="0019035E">
      <w:pPr>
        <w:pStyle w:val="ConsPlusNormal"/>
        <w:spacing w:before="260"/>
        <w:ind w:firstLine="540"/>
        <w:jc w:val="both"/>
      </w:pPr>
      <w: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19035E" w:rsidRDefault="0019035E" w:rsidP="0019035E">
      <w:pPr>
        <w:pStyle w:val="ConsPlusNormal"/>
        <w:spacing w:before="260"/>
        <w:ind w:firstLine="540"/>
        <w:jc w:val="both"/>
      </w:pPr>
      <w: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19035E" w:rsidRDefault="0019035E" w:rsidP="0019035E">
      <w:pPr>
        <w:pStyle w:val="ConsPlusNormal"/>
        <w:spacing w:before="260"/>
        <w:ind w:firstLine="540"/>
        <w:jc w:val="both"/>
      </w:pPr>
      <w: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19035E" w:rsidRDefault="0019035E" w:rsidP="0019035E">
      <w:pPr>
        <w:pStyle w:val="ConsPlusNormal"/>
        <w:spacing w:before="260"/>
        <w:ind w:firstLine="540"/>
        <w:jc w:val="both"/>
      </w:pPr>
      <w: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C92AEE" w:rsidRPr="0019115D" w:rsidRDefault="00C92AEE" w:rsidP="00C92AEE">
      <w:pPr>
        <w:pStyle w:val="ConsPlusNormal"/>
        <w:spacing w:before="260"/>
        <w:ind w:firstLine="540"/>
        <w:jc w:val="both"/>
        <w:rPr>
          <w:b/>
        </w:rPr>
      </w:pPr>
      <w:r w:rsidRPr="0019115D">
        <w:rPr>
          <w:b/>
        </w:rPr>
        <w:t>При эксплуатации газовых приборов запрещается:</w:t>
      </w:r>
    </w:p>
    <w:p w:rsidR="003120C3" w:rsidRDefault="003120C3" w:rsidP="003120C3">
      <w:pPr>
        <w:pStyle w:val="ConsPlusNormal"/>
        <w:spacing w:before="260"/>
        <w:ind w:firstLine="540"/>
        <w:jc w:val="both"/>
      </w:pPr>
      <w:r>
        <w:t>эксплуатация бытовых газовых приборов при утечке газа.</w:t>
      </w:r>
    </w:p>
    <w:p w:rsidR="003120C3" w:rsidRDefault="003120C3" w:rsidP="003120C3">
      <w:pPr>
        <w:pStyle w:val="ConsPlusNormal"/>
        <w:spacing w:before="260"/>
        <w:ind w:firstLine="540"/>
        <w:jc w:val="both"/>
      </w:pPr>
      <w:r>
        <w:t>проверка герметичности соединений с помощью источников открытого огня;</w:t>
      </w:r>
    </w:p>
    <w:p w:rsidR="00C92AEE" w:rsidRDefault="00C92AEE" w:rsidP="00C92AEE">
      <w:pPr>
        <w:pStyle w:val="ConsPlusNormal"/>
        <w:spacing w:before="260"/>
        <w:ind w:firstLine="540"/>
        <w:jc w:val="both"/>
      </w:pPr>
      <w:r>
        <w:t>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</w:p>
    <w:p w:rsidR="00C92AEE" w:rsidRDefault="00C92AEE" w:rsidP="00C92AEE">
      <w:pPr>
        <w:pStyle w:val="ConsPlusNormal"/>
        <w:spacing w:before="260"/>
        <w:ind w:firstLine="540"/>
        <w:jc w:val="both"/>
      </w:pPr>
      <w:r>
        <w:t>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C92AEE" w:rsidRDefault="00C92AEE" w:rsidP="00C92AEE">
      <w:pPr>
        <w:pStyle w:val="ConsPlusNormal"/>
        <w:spacing w:before="260"/>
        <w:ind w:firstLine="540"/>
        <w:jc w:val="both"/>
      </w:pPr>
      <w:r>
        <w:t>устанавливать (размещать) мебель и другие горючие предметы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</w:p>
    <w:p w:rsidR="00555CA2" w:rsidRDefault="00555CA2" w:rsidP="00555CA2">
      <w:pPr>
        <w:pStyle w:val="ConsPlusNormal"/>
        <w:spacing w:before="260"/>
        <w:ind w:firstLine="540"/>
        <w:jc w:val="both"/>
      </w:pPr>
      <w:r>
        <w:t xml:space="preserve">Газовые баллоны (в том числе для кухонных плит, водогрейных котлов, газовых </w:t>
      </w:r>
      <w:r>
        <w:lastRenderedPageBreak/>
        <w:t>колонок), за исключением 1 баллона объемом не более 5 литров, подключенного к газовой плите заводского изготовления, располагаются вне зданий в шкафах или под кожухами, закрывающими верхнюю часть баллонов и редуктор, из негорючих материалов на видных местах у глухого простенка стены на расстоянии не менее 5 метров от входа в здание, на цокольные и подвальные этажи.</w:t>
      </w:r>
    </w:p>
    <w:p w:rsidR="00A21026" w:rsidRDefault="00555CA2" w:rsidP="00555CA2">
      <w:pPr>
        <w:pStyle w:val="ConsPlusNormal"/>
        <w:spacing w:before="260"/>
        <w:ind w:firstLine="540"/>
        <w:jc w:val="both"/>
      </w:pPr>
      <w: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</w:t>
      </w:r>
    </w:p>
    <w:p w:rsidR="00220E66" w:rsidRDefault="00220E66" w:rsidP="00220E66">
      <w:pPr>
        <w:pStyle w:val="ConsPlusNormal"/>
        <w:spacing w:before="260"/>
        <w:ind w:firstLine="540"/>
        <w:jc w:val="both"/>
      </w:pPr>
      <w:r>
        <w:t>Не допускается разводить открытый огонь (костры) в местах, находящихся за территорией частных домовладений, на расстоянии менее 50 метров от объектов защиты.</w:t>
      </w:r>
    </w:p>
    <w:p w:rsidR="00856119" w:rsidRPr="0019115D" w:rsidRDefault="00E15179" w:rsidP="00E15179">
      <w:pPr>
        <w:pStyle w:val="ConsPlusNormal"/>
        <w:spacing w:before="260"/>
        <w:ind w:firstLine="540"/>
        <w:jc w:val="both"/>
        <w:rPr>
          <w:b/>
        </w:rPr>
      </w:pPr>
      <w:r w:rsidRPr="0019115D">
        <w:rPr>
          <w:b/>
        </w:rPr>
        <w:t>При эксплуатации печного отопления запрещается</w:t>
      </w:r>
      <w:r w:rsidR="00856119" w:rsidRPr="0019115D">
        <w:rPr>
          <w:b/>
        </w:rPr>
        <w:t>:</w:t>
      </w:r>
    </w:p>
    <w:p w:rsidR="00E15179" w:rsidRDefault="00E15179" w:rsidP="00E15179">
      <w:pPr>
        <w:pStyle w:val="ConsPlusNormal"/>
        <w:spacing w:before="260"/>
        <w:ind w:firstLine="540"/>
        <w:jc w:val="both"/>
      </w:pPr>
      <w:r>
        <w:t xml:space="preserve">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:rsidR="00856119" w:rsidRDefault="00856119" w:rsidP="00856119">
      <w:pPr>
        <w:pStyle w:val="ConsPlusNormal"/>
        <w:spacing w:before="260"/>
        <w:ind w:firstLine="540"/>
        <w:jc w:val="both"/>
      </w:pPr>
      <w:r>
        <w:t>оставлять без присмотра печи, которые топятся, а также поручать надзор за ними детям;</w:t>
      </w:r>
    </w:p>
    <w:p w:rsidR="00856119" w:rsidRDefault="00856119" w:rsidP="00856119">
      <w:pPr>
        <w:pStyle w:val="ConsPlusNormal"/>
        <w:spacing w:before="260"/>
        <w:ind w:firstLine="540"/>
        <w:jc w:val="both"/>
      </w:pPr>
      <w:r>
        <w:t>располагать топливо, другие горючие вещества и материалы на предтопочном листе;</w:t>
      </w:r>
    </w:p>
    <w:p w:rsidR="00856119" w:rsidRDefault="00856119" w:rsidP="00856119">
      <w:pPr>
        <w:pStyle w:val="ConsPlusNormal"/>
        <w:spacing w:before="260"/>
        <w:ind w:firstLine="540"/>
        <w:jc w:val="both"/>
      </w:pPr>
      <w:r>
        <w:t>применять для розжига печей бензин, керосин, дизельное топливо и другие легковоспламеняющиеся и горючие жидкости;</w:t>
      </w:r>
    </w:p>
    <w:p w:rsidR="00856119" w:rsidRDefault="00856119" w:rsidP="00856119">
      <w:pPr>
        <w:pStyle w:val="ConsPlusNormal"/>
        <w:spacing w:before="260"/>
        <w:ind w:firstLine="540"/>
        <w:jc w:val="both"/>
      </w:pPr>
      <w:r>
        <w:t>использовать вентиляционные и газовые каналы в качестве дымоходов;</w:t>
      </w:r>
    </w:p>
    <w:p w:rsidR="00C44109" w:rsidRDefault="00856119" w:rsidP="00856119">
      <w:pPr>
        <w:pStyle w:val="ConsPlusNormal"/>
        <w:spacing w:before="260"/>
        <w:ind w:firstLine="540"/>
        <w:jc w:val="both"/>
      </w:pPr>
      <w:r>
        <w:t>перекаливать печи.</w:t>
      </w:r>
    </w:p>
    <w:p w:rsidR="00DD7CED" w:rsidRDefault="00DD7CED" w:rsidP="00DD7CED">
      <w:pPr>
        <w:pStyle w:val="ConsPlusNormal"/>
        <w:spacing w:before="260"/>
        <w:ind w:firstLine="540"/>
        <w:jc w:val="both"/>
      </w:pPr>
      <w:r>
        <w:t>Запрещается использование открытого огня на балконах (лоджиях) квартир, жилых комнат общежитий.</w:t>
      </w:r>
    </w:p>
    <w:p w:rsidR="0045598C" w:rsidRDefault="00DD7CED" w:rsidP="00DD7CED">
      <w:pPr>
        <w:pStyle w:val="ConsPlusNormal"/>
        <w:spacing w:before="260"/>
        <w:ind w:firstLine="540"/>
        <w:jc w:val="both"/>
      </w:pPr>
      <w:r>
        <w:t>В зданиях для проживания людей запрещается оставлять без присмотра источники открытого огня (свечи, непотушенная сигарета, керосиновая лампа и др.).</w:t>
      </w:r>
    </w:p>
    <w:p w:rsidR="008B7D89" w:rsidRDefault="008B7D89" w:rsidP="00DD7CED">
      <w:pPr>
        <w:pStyle w:val="ConsPlusNormal"/>
        <w:spacing w:before="260"/>
        <w:ind w:firstLine="540"/>
        <w:jc w:val="both"/>
      </w:pPr>
      <w:r>
        <w:t>Запрещается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материалы.</w:t>
      </w:r>
    </w:p>
    <w:p w:rsidR="00AA4E3C" w:rsidRDefault="00AA4E3C" w:rsidP="00555CA2">
      <w:pPr>
        <w:pStyle w:val="ConsPlusNormal"/>
        <w:spacing w:before="260"/>
        <w:ind w:firstLine="540"/>
        <w:jc w:val="both"/>
      </w:pPr>
    </w:p>
    <w:p w:rsidR="004B1038" w:rsidRDefault="004B1038" w:rsidP="0019035E">
      <w:pPr>
        <w:pStyle w:val="ConsPlusNormal"/>
        <w:spacing w:before="260"/>
        <w:ind w:firstLine="540"/>
        <w:jc w:val="both"/>
      </w:pPr>
    </w:p>
    <w:p w:rsidR="004622DB" w:rsidRDefault="004622DB"/>
    <w:sectPr w:rsidR="004622DB" w:rsidSect="000A1239">
      <w:pgSz w:w="11907" w:h="16840"/>
      <w:pgMar w:top="425" w:right="567" w:bottom="992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9E"/>
    <w:rsid w:val="000A1239"/>
    <w:rsid w:val="0019035E"/>
    <w:rsid w:val="0019115D"/>
    <w:rsid w:val="00220E66"/>
    <w:rsid w:val="002235E7"/>
    <w:rsid w:val="00311460"/>
    <w:rsid w:val="003120C3"/>
    <w:rsid w:val="00412F49"/>
    <w:rsid w:val="0045598C"/>
    <w:rsid w:val="004622DB"/>
    <w:rsid w:val="004B1038"/>
    <w:rsid w:val="004F3DE6"/>
    <w:rsid w:val="00555CA2"/>
    <w:rsid w:val="005B3548"/>
    <w:rsid w:val="006136C0"/>
    <w:rsid w:val="0079471F"/>
    <w:rsid w:val="00856119"/>
    <w:rsid w:val="008B7D89"/>
    <w:rsid w:val="00A21026"/>
    <w:rsid w:val="00A94E40"/>
    <w:rsid w:val="00AA4E3C"/>
    <w:rsid w:val="00B5409E"/>
    <w:rsid w:val="00C44109"/>
    <w:rsid w:val="00C92AEE"/>
    <w:rsid w:val="00DD7CED"/>
    <w:rsid w:val="00E15179"/>
    <w:rsid w:val="00E40151"/>
    <w:rsid w:val="00F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35E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35E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AF84-CB44-4294-8090-82AD6278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2021-09-06T08:45:00Z</dcterms:created>
  <dcterms:modified xsi:type="dcterms:W3CDTF">2021-09-06T08:45:00Z</dcterms:modified>
</cp:coreProperties>
</file>